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69" w:rsidRDefault="00ED4B05">
      <w:bookmarkStart w:id="0" w:name="_GoBack"/>
      <w:r w:rsidRPr="00ED4B05">
        <w:rPr>
          <w:rFonts w:hint="eastAsia"/>
        </w:rPr>
        <w:t>中壢分區扶輪社</w:t>
      </w:r>
      <w:r w:rsidRPr="00ED4B05">
        <w:rPr>
          <w:rFonts w:hint="eastAsia"/>
        </w:rPr>
        <w:t xml:space="preserve"> </w:t>
      </w:r>
      <w:r w:rsidRPr="00ED4B05">
        <w:rPr>
          <w:rFonts w:hint="eastAsia"/>
        </w:rPr>
        <w:t>關懷偏鄉學童</w:t>
      </w:r>
    </w:p>
    <w:bookmarkEnd w:id="0"/>
    <w:p w:rsidR="00ED4B05" w:rsidRDefault="00ED4B05">
      <w:r>
        <w:fldChar w:fldCharType="begin"/>
      </w:r>
      <w:r>
        <w:instrText xml:space="preserve"> HYPERLINK "</w:instrText>
      </w:r>
      <w:r w:rsidRPr="00ED4B05">
        <w:instrText>http://www.chinatimes.com/newspapers/20170921000262-260204</w:instrText>
      </w:r>
      <w:r>
        <w:instrText xml:space="preserve">" </w:instrText>
      </w:r>
      <w:r>
        <w:fldChar w:fldCharType="separate"/>
      </w:r>
      <w:r w:rsidRPr="00571518">
        <w:rPr>
          <w:rStyle w:val="a3"/>
        </w:rPr>
        <w:t>http://www.chinatimes.com/newspapers/20170921000262-260204</w:t>
      </w:r>
      <w:r>
        <w:fldChar w:fldCharType="end"/>
      </w:r>
    </w:p>
    <w:p w:rsidR="00ED4B05" w:rsidRPr="00ED4B05" w:rsidRDefault="00ED4B05" w:rsidP="00ED4B05">
      <w:pPr>
        <w:widowControl/>
        <w:shd w:val="clear" w:color="auto" w:fill="FFFFFF"/>
        <w:rPr>
          <w:rFonts w:ascii="微軟正黑體" w:eastAsia="微軟正黑體" w:hAnsi="微軟正黑體" w:cs="新細明體"/>
          <w:color w:val="000000"/>
          <w:kern w:val="0"/>
          <w:szCs w:val="24"/>
        </w:rPr>
      </w:pPr>
      <w:r w:rsidRPr="00ED4B05">
        <w:rPr>
          <w:rFonts w:ascii="微軟正黑體" w:eastAsia="微軟正黑體" w:hAnsi="微軟正黑體" w:cs="新細明體"/>
          <w:noProof/>
          <w:color w:val="000000"/>
          <w:kern w:val="0"/>
          <w:szCs w:val="24"/>
          <w:bdr w:val="none" w:sz="0" w:space="0" w:color="auto" w:frame="1"/>
        </w:rPr>
        <w:drawing>
          <wp:inline distT="0" distB="0" distL="0" distR="0">
            <wp:extent cx="6248400" cy="3512820"/>
            <wp:effectExtent l="0" t="0" r="0" b="0"/>
            <wp:docPr id="1" name="圖片 1" descr="http://img.chinatimes.com/newsphoto/2017-09-21/656/a40a00_p_02_02.jpg">
              <a:hlinkClick xmlns:a="http://schemas.openxmlformats.org/drawingml/2006/main" r:id="rId4" tooltip="&quot;國際扶輪3501地區2017-2018年度地區總監黃慶瑄（左八）率領中壢分區各社長捐贈潮音國小「智慧教室」資訊設備暨飲水機，由潮音國小校長鄭家興（右八）代表接受捐贈。圖／業者提供&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hinatimes.com/newsphoto/2017-09-21/656/a40a00_p_02_02.jpg">
                      <a:hlinkClick r:id="rId4" tooltip="&quot;國際扶輪3501地區2017-2018年度地區總監黃慶瑄（左八）率領中壢分區各社長捐贈潮音國小「智慧教室」資訊設備暨飲水機，由潮音國小校長鄭家興（右八）代表接受捐贈。圖／業者提供&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3512820"/>
                    </a:xfrm>
                    <a:prstGeom prst="rect">
                      <a:avLst/>
                    </a:prstGeom>
                    <a:noFill/>
                    <a:ln>
                      <a:noFill/>
                    </a:ln>
                  </pic:spPr>
                </pic:pic>
              </a:graphicData>
            </a:graphic>
          </wp:inline>
        </w:drawing>
      </w:r>
    </w:p>
    <w:p w:rsidR="00ED4B05" w:rsidRPr="00ED4B05" w:rsidRDefault="00ED4B05" w:rsidP="00ED4B05">
      <w:pPr>
        <w:widowControl/>
        <w:shd w:val="clear" w:color="auto" w:fill="FFFFFF"/>
        <w:rPr>
          <w:rFonts w:ascii="微軟正黑體" w:eastAsia="微軟正黑體" w:hAnsi="微軟正黑體" w:cs="新細明體" w:hint="eastAsia"/>
          <w:b/>
          <w:bCs/>
          <w:color w:val="000000"/>
          <w:kern w:val="0"/>
          <w:sz w:val="27"/>
          <w:szCs w:val="27"/>
        </w:rPr>
      </w:pPr>
      <w:r w:rsidRPr="00ED4B05">
        <w:rPr>
          <w:rFonts w:ascii="微軟正黑體" w:eastAsia="微軟正黑體" w:hAnsi="微軟正黑體" w:cs="新細明體" w:hint="eastAsia"/>
          <w:b/>
          <w:bCs/>
          <w:color w:val="000000"/>
          <w:kern w:val="0"/>
          <w:sz w:val="27"/>
          <w:szCs w:val="27"/>
        </w:rPr>
        <w:t>國際扶輪3501地區2017-2018年度地區總監黃慶瑄（左八）率領中壢分區各社長捐贈潮音國小「智慧教室」資訊設備暨飲水機，由潮音國小校長鄭家興（右八）代表接受捐贈。圖／業者提供</w:t>
      </w:r>
    </w:p>
    <w:p w:rsidR="00ED4B05" w:rsidRDefault="00ED4B05" w:rsidP="00ED4B05">
      <w:pPr>
        <w:widowControl/>
        <w:rPr>
          <w:rFonts w:ascii="微軟正黑體" w:eastAsia="微軟正黑體" w:hAnsi="微軟正黑體"/>
          <w:color w:val="666666"/>
          <w:sz w:val="18"/>
          <w:szCs w:val="18"/>
        </w:rPr>
      </w:pPr>
      <w:r>
        <w:rPr>
          <w:rFonts w:ascii="微軟正黑體" w:eastAsia="微軟正黑體" w:hAnsi="微軟正黑體" w:hint="eastAsia"/>
          <w:color w:val="666666"/>
          <w:sz w:val="18"/>
          <w:szCs w:val="18"/>
        </w:rPr>
        <w:t>2017年09月21日 04:10 </w:t>
      </w:r>
      <w:hyperlink r:id="rId6" w:history="1">
        <w:r>
          <w:rPr>
            <w:rStyle w:val="a3"/>
            <w:rFonts w:ascii="微軟正黑體" w:eastAsia="微軟正黑體" w:hAnsi="微軟正黑體" w:hint="eastAsia"/>
            <w:color w:val="3366CC"/>
            <w:sz w:val="18"/>
            <w:szCs w:val="18"/>
            <w:bdr w:val="none" w:sz="0" w:space="0" w:color="auto" w:frame="1"/>
          </w:rPr>
          <w:t>工商時報</w:t>
        </w:r>
      </w:hyperlink>
      <w:r>
        <w:rPr>
          <w:rFonts w:ascii="微軟正黑體" w:eastAsia="微軟正黑體" w:hAnsi="微軟正黑體" w:hint="eastAsia"/>
          <w:color w:val="666666"/>
          <w:sz w:val="18"/>
          <w:szCs w:val="18"/>
        </w:rPr>
        <w:t> </w:t>
      </w:r>
    </w:p>
    <w:p w:rsidR="00ED4B05" w:rsidRDefault="00ED4B05" w:rsidP="00ED4B05">
      <w:pPr>
        <w:rPr>
          <w:rFonts w:ascii="微軟正黑體" w:eastAsia="微軟正黑體" w:hAnsi="微軟正黑體" w:hint="eastAsia"/>
          <w:color w:val="666666"/>
          <w:sz w:val="18"/>
          <w:szCs w:val="18"/>
        </w:rPr>
      </w:pPr>
      <w:hyperlink r:id="rId7" w:tooltip="利漢民" w:history="1">
        <w:r>
          <w:rPr>
            <w:rStyle w:val="a3"/>
            <w:rFonts w:ascii="微軟正黑體" w:eastAsia="微軟正黑體" w:hAnsi="微軟正黑體" w:hint="eastAsia"/>
            <w:color w:val="3366CC"/>
            <w:sz w:val="18"/>
            <w:szCs w:val="18"/>
            <w:bdr w:val="none" w:sz="0" w:space="0" w:color="auto" w:frame="1"/>
          </w:rPr>
          <w:t>利漢民</w:t>
        </w:r>
      </w:hyperlink>
    </w:p>
    <w:p w:rsidR="00ED4B05" w:rsidRDefault="00ED4B05" w:rsidP="00ED4B05">
      <w:pPr>
        <w:pStyle w:val="Web"/>
        <w:spacing w:before="0" w:beforeAutospacing="0" w:after="450" w:afterAutospacing="0"/>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國際扶輪3501地區2017-2018年度中壢分區聯合社會服務，關懷偏鄉資訊融入教學─於日前於潮音國小舉辦『智慧教室』資訊設備暨飲水機更新捐贈儀式。</w:t>
      </w:r>
    </w:p>
    <w:p w:rsidR="00ED4B05" w:rsidRDefault="00ED4B05" w:rsidP="00ED4B05">
      <w:pPr>
        <w:pStyle w:val="Web"/>
        <w:spacing w:before="0" w:beforeAutospacing="0" w:after="450" w:afterAutospacing="0"/>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中壢南區扶輪社社長劉讚輝表示，國際扶輪社長期以來關注全球各地偏鄉學童的教育問題，也將「基礎教育與識字」列為扶輪社六大焦點</w:t>
      </w:r>
      <w:r>
        <w:rPr>
          <w:rFonts w:ascii="微軟正黑體" w:eastAsia="微軟正黑體" w:hAnsi="微軟正黑體" w:hint="eastAsia"/>
          <w:color w:val="000000"/>
          <w:sz w:val="27"/>
          <w:szCs w:val="27"/>
        </w:rPr>
        <w:lastRenderedPageBreak/>
        <w:t>領域的服務工作之一，而且在臺灣的扶輪社友也對於偏鄉教育的問題也都持續在全臺各地給予許多實質上的關懷。</w:t>
      </w:r>
    </w:p>
    <w:p w:rsidR="00ED4B05" w:rsidRDefault="00ED4B05" w:rsidP="00ED4B05">
      <w:pPr>
        <w:pStyle w:val="Web"/>
        <w:spacing w:before="0" w:beforeAutospacing="0" w:after="450" w:afterAutospacing="0"/>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有鑒於偏鄉教育資源的不足，以及資訊科技的快速發展，為了有效縮減城鄉落差及照顧偏鄉師資嚴重不足的問題，國際扶輪社在2012年開始於高雄、屏東及臺東地區試辦偏鄉課業教學輔導實施計畫，這幾年來成效卓著，也確實可以滿足偏鄉的實際需要，因此中壢南區扶輪社也願意藉由這樣的利基，弭平桃園市偏鄉國小因「城鄉差距」所造成的「數位學習落差」，讓沿海偏鄉的國小學童，藉由桃園市教育局推動的「智慧教室教學系統」，來提升偏鄉孩子在學習本國語文識字及外國語文識字的學習成效，落實扶輪社對於關懷偏鄉學子，以及提升「識字教育」成效的服務目標。</w:t>
      </w:r>
    </w:p>
    <w:p w:rsidR="00ED4B05" w:rsidRDefault="00ED4B05" w:rsidP="00ED4B05">
      <w:pPr>
        <w:pStyle w:val="Web"/>
        <w:spacing w:before="0" w:beforeAutospacing="0" w:after="450" w:afterAutospacing="0"/>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t>另外，由中豐社推動的中壢區扶輪社捐助大園區潮音國民小學飲用水設備，社長鄭文坤表示，學校飲水機大多使用超過年限，內部零件廠商多數已經停產，每逢故障，難以覓得合適零件予以維護，導致有飲水機卻無法使用的狀況，亟待解決。大多數小學飲用水設備為舊式機型，並未提供節電節能的功能，造成夜間仍然持續供水煮沸，增加電力負擔，更造成水資源浪費，因此特別捐贈潮音國民小學新的飲水機，解決孩童飲水健康的問題。</w:t>
      </w:r>
    </w:p>
    <w:p w:rsidR="00ED4B05" w:rsidRDefault="00ED4B05" w:rsidP="00ED4B05">
      <w:pPr>
        <w:pStyle w:val="Web"/>
        <w:spacing w:before="0" w:beforeAutospacing="0" w:after="450" w:afterAutospacing="0"/>
        <w:rPr>
          <w:rFonts w:ascii="微軟正黑體" w:eastAsia="微軟正黑體" w:hAnsi="微軟正黑體" w:hint="eastAsia"/>
          <w:color w:val="000000"/>
          <w:sz w:val="27"/>
          <w:szCs w:val="27"/>
        </w:rPr>
      </w:pPr>
      <w:r>
        <w:rPr>
          <w:rFonts w:ascii="微軟正黑體" w:eastAsia="微軟正黑體" w:hAnsi="微軟正黑體" w:hint="eastAsia"/>
          <w:color w:val="000000"/>
          <w:sz w:val="27"/>
          <w:szCs w:val="27"/>
        </w:rPr>
        <w:lastRenderedPageBreak/>
        <w:t>(工商時報)</w:t>
      </w:r>
    </w:p>
    <w:p w:rsidR="00ED4B05" w:rsidRDefault="00ED4B05">
      <w:pPr>
        <w:rPr>
          <w:rFonts w:hint="eastAsia"/>
        </w:rPr>
      </w:pPr>
    </w:p>
    <w:sectPr w:rsidR="00ED4B0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05"/>
    <w:rsid w:val="0020149F"/>
    <w:rsid w:val="009A6430"/>
    <w:rsid w:val="00ED4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9189-0BC1-412E-AEEC-1F7D0FFB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B05"/>
    <w:rPr>
      <w:color w:val="0563C1" w:themeColor="hyperlink"/>
      <w:u w:val="single"/>
    </w:rPr>
  </w:style>
  <w:style w:type="paragraph" w:styleId="Web">
    <w:name w:val="Normal (Web)"/>
    <w:basedOn w:val="a"/>
    <w:uiPriority w:val="99"/>
    <w:semiHidden/>
    <w:unhideWhenUsed/>
    <w:rsid w:val="00ED4B05"/>
    <w:pPr>
      <w:widowControl/>
      <w:spacing w:before="100" w:beforeAutospacing="1" w:after="100" w:afterAutospacing="1"/>
    </w:pPr>
    <w:rPr>
      <w:rFonts w:ascii="新細明體" w:eastAsia="新細明體" w:hAnsi="新細明體" w:cs="新細明體"/>
      <w:kern w:val="0"/>
      <w:szCs w:val="24"/>
    </w:rPr>
  </w:style>
  <w:style w:type="character" w:styleId="HTML">
    <w:name w:val="HTML Cite"/>
    <w:basedOn w:val="a0"/>
    <w:uiPriority w:val="99"/>
    <w:semiHidden/>
    <w:unhideWhenUsed/>
    <w:rsid w:val="00ED4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5772">
      <w:bodyDiv w:val="1"/>
      <w:marLeft w:val="0"/>
      <w:marRight w:val="0"/>
      <w:marTop w:val="0"/>
      <w:marBottom w:val="0"/>
      <w:divBdr>
        <w:top w:val="none" w:sz="0" w:space="0" w:color="auto"/>
        <w:left w:val="none" w:sz="0" w:space="0" w:color="auto"/>
        <w:bottom w:val="none" w:sz="0" w:space="0" w:color="auto"/>
        <w:right w:val="none" w:sz="0" w:space="0" w:color="auto"/>
      </w:divBdr>
      <w:divsChild>
        <w:div w:id="294793470">
          <w:marLeft w:val="0"/>
          <w:marRight w:val="0"/>
          <w:marTop w:val="0"/>
          <w:marBottom w:val="0"/>
          <w:divBdr>
            <w:top w:val="none" w:sz="0" w:space="0" w:color="auto"/>
            <w:left w:val="none" w:sz="0" w:space="0" w:color="auto"/>
            <w:bottom w:val="none" w:sz="0" w:space="0" w:color="auto"/>
            <w:right w:val="none" w:sz="0" w:space="0" w:color="auto"/>
          </w:divBdr>
          <w:divsChild>
            <w:div w:id="1319577653">
              <w:marLeft w:val="0"/>
              <w:marRight w:val="0"/>
              <w:marTop w:val="0"/>
              <w:marBottom w:val="0"/>
              <w:divBdr>
                <w:top w:val="none" w:sz="0" w:space="0" w:color="auto"/>
                <w:left w:val="none" w:sz="0" w:space="0" w:color="auto"/>
                <w:bottom w:val="none" w:sz="0" w:space="0" w:color="auto"/>
                <w:right w:val="none" w:sz="0" w:space="0" w:color="auto"/>
              </w:divBdr>
            </w:div>
          </w:divsChild>
        </w:div>
        <w:div w:id="670177188">
          <w:marLeft w:val="0"/>
          <w:marRight w:val="0"/>
          <w:marTop w:val="150"/>
          <w:marBottom w:val="150"/>
          <w:divBdr>
            <w:top w:val="none" w:sz="0" w:space="0" w:color="auto"/>
            <w:left w:val="none" w:sz="0" w:space="0" w:color="auto"/>
            <w:bottom w:val="none" w:sz="0" w:space="0" w:color="auto"/>
            <w:right w:val="none" w:sz="0" w:space="0" w:color="auto"/>
          </w:divBdr>
        </w:div>
      </w:divsChild>
    </w:div>
    <w:div w:id="735250755">
      <w:bodyDiv w:val="1"/>
      <w:marLeft w:val="0"/>
      <w:marRight w:val="0"/>
      <w:marTop w:val="0"/>
      <w:marBottom w:val="0"/>
      <w:divBdr>
        <w:top w:val="none" w:sz="0" w:space="0" w:color="auto"/>
        <w:left w:val="none" w:sz="0" w:space="0" w:color="auto"/>
        <w:bottom w:val="none" w:sz="0" w:space="0" w:color="auto"/>
        <w:right w:val="none" w:sz="0" w:space="0" w:color="auto"/>
      </w:divBdr>
      <w:divsChild>
        <w:div w:id="400980128">
          <w:marLeft w:val="0"/>
          <w:marRight w:val="0"/>
          <w:marTop w:val="0"/>
          <w:marBottom w:val="150"/>
          <w:divBdr>
            <w:top w:val="none" w:sz="0" w:space="0" w:color="auto"/>
            <w:left w:val="none" w:sz="0" w:space="0" w:color="auto"/>
            <w:bottom w:val="none" w:sz="0" w:space="0" w:color="auto"/>
            <w:right w:val="none" w:sz="0" w:space="0" w:color="auto"/>
          </w:divBdr>
          <w:divsChild>
            <w:div w:id="2006130868">
              <w:marLeft w:val="0"/>
              <w:marRight w:val="0"/>
              <w:marTop w:val="0"/>
              <w:marBottom w:val="0"/>
              <w:divBdr>
                <w:top w:val="none" w:sz="0" w:space="0" w:color="auto"/>
                <w:left w:val="none" w:sz="0" w:space="0" w:color="auto"/>
                <w:bottom w:val="none" w:sz="0" w:space="0" w:color="auto"/>
                <w:right w:val="none" w:sz="0" w:space="0" w:color="auto"/>
              </w:divBdr>
              <w:divsChild>
                <w:div w:id="19727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imes.com/reporter/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imes.com/newspapers/2602" TargetMode="External"/><Relationship Id="rId5" Type="http://schemas.openxmlformats.org/officeDocument/2006/relationships/image" Target="media/image1.jpeg"/><Relationship Id="rId4" Type="http://schemas.openxmlformats.org/officeDocument/2006/relationships/hyperlink" Target="http://img.chinatimes.com/newsphoto/2017-09-21/656/a40a00_p_02_02.jpg"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1</cp:revision>
  <dcterms:created xsi:type="dcterms:W3CDTF">2017-10-26T08:28:00Z</dcterms:created>
  <dcterms:modified xsi:type="dcterms:W3CDTF">2017-10-26T08:29:00Z</dcterms:modified>
</cp:coreProperties>
</file>